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17" w:rsidRDefault="00622817" w:rsidP="00AF78EF">
      <w:pPr>
        <w:jc w:val="center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bookmarkStart w:id="0" w:name="_GoBack"/>
      <w:proofErr w:type="spellStart"/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Huss</w:t>
      </w:r>
      <w:r w:rsidR="00AF78E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a</w:t>
      </w:r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in</w:t>
      </w:r>
      <w:proofErr w:type="spellEnd"/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Abd</w:t>
      </w:r>
      <w:proofErr w:type="spellEnd"/>
      <w:r w:rsidR="00AF78E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Al-</w:t>
      </w:r>
      <w:proofErr w:type="spellStart"/>
      <w:r w:rsidR="00AF78E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W</w:t>
      </w:r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aheed</w:t>
      </w:r>
      <w:proofErr w:type="spellEnd"/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Amin, Ex-</w:t>
      </w:r>
      <w:proofErr w:type="spellStart"/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Katholik</w:t>
      </w:r>
      <w:proofErr w:type="spellEnd"/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, </w:t>
      </w:r>
      <w:proofErr w:type="spellStart"/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Irland</w:t>
      </w:r>
      <w:proofErr w:type="spellEnd"/>
    </w:p>
    <w:p w:rsidR="00B80A88" w:rsidRDefault="00622817" w:rsidP="007C0C3F">
      <w:pPr>
        <w:jc w:val="center"/>
      </w:pPr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spellStart"/>
      <w:proofErr w:type="gramStart"/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teil</w:t>
      </w:r>
      <w:proofErr w:type="spellEnd"/>
      <w:proofErr w:type="gramEnd"/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1 von 4): </w:t>
      </w:r>
      <w:proofErr w:type="spellStart"/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Einleitung</w:t>
      </w:r>
      <w:proofErr w:type="spellEnd"/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und </w:t>
      </w:r>
      <w:proofErr w:type="spellStart"/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persönlicher</w:t>
      </w:r>
      <w:proofErr w:type="spellEnd"/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033C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Hintergrund</w:t>
      </w:r>
      <w:proofErr w:type="spellEnd"/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7763BE">
        <w:rPr>
          <w:rFonts w:ascii="Times New Roman" w:eastAsia="Times New Roman" w:hAnsi="Times New Roman" w:cs="Times New Roman"/>
          <w:b/>
          <w:bCs/>
          <w:sz w:val="36"/>
          <w:szCs w:val="36"/>
        </w:rPr>
        <w:t>Einleitung</w:t>
      </w:r>
      <w:proofErr w:type="spellEnd"/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16466FE" wp14:editId="43CFF09F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876425"/>
            <wp:effectExtent l="0" t="0" r="0" b="9525"/>
            <wp:wrapSquare wrapText="bothSides"/>
            <wp:docPr id="1" name="Picture 1" descr="http://www.islamreligion.com/articles_de/images/Hussein_Abdulwaheed_Amin__Ex-Catholic__Ireland_%28part_1_of_4%29_-_Introduction_and_Personal_Background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lamreligion.com/articles_de/images/Hussein_Abdulwaheed_Amin__Ex-Catholic__Ireland_%28part_1_of_4%29_-_Introduction_and_Personal_Background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habe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meine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Geschichte,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konvertiert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bin,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hauptsächlich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aufgeschrieben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damit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andere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zukünftige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westliche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Konvertierte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davon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profitieren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insbesondere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diejenigen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die,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selbst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von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wirklichen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christlichen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Hintergrund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kommen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Während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Christentum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und der Islam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sehr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viel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gemeinsam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bleiben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doch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fundamentale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Unterschiede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denen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keine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Kompromisse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möglich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hauptsächlich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bezüglich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christlichen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Doktrin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von der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Trinität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Glauben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Jesus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göttlich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sei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  Der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Übergang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aufrichtig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praktizierenden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etwas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intellektuell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unzufriedenen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Christ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Annehmen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des Islam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daher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mancher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Hinsicht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große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theologische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Reise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jemand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der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Reise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bereits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unternommen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hat,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hoffe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Reisebericht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dabei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helfen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kann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den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Folgenden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Weg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ebnen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  Der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folgende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Hadith (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Aussage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Propheten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Muhammad)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kommt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mir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in den Sinn</w:t>
      </w:r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:.</w:t>
      </w:r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BE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Einmal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fand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Mann, der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Straße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entlang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ging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Baumzweig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Dornen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der den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Weg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versperrte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  Der Mann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entfernte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Dornen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Weg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dankte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ihm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dafür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vergab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ihm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seine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Sünden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>.” (</w:t>
      </w:r>
      <w:proofErr w:type="spellStart"/>
      <w:r w:rsidRPr="007763BE">
        <w:rPr>
          <w:rFonts w:ascii="Times New Roman" w:eastAsia="Times New Roman" w:hAnsi="Times New Roman" w:cs="Times New Roman"/>
          <w:i/>
          <w:iCs/>
          <w:sz w:val="24"/>
          <w:szCs w:val="24"/>
        </w:rPr>
        <w:t>Sahieh</w:t>
      </w:r>
      <w:proofErr w:type="spellEnd"/>
      <w:r w:rsidRPr="007763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7763BE">
        <w:rPr>
          <w:rFonts w:ascii="Times New Roman" w:eastAsia="Times New Roman" w:hAnsi="Times New Roman" w:cs="Times New Roman"/>
          <w:i/>
          <w:iCs/>
          <w:sz w:val="24"/>
          <w:szCs w:val="24"/>
        </w:rPr>
        <w:t>Bukhari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Indem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meine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eigenen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Erfahrungen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Nutzen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anderer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ähnlichem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Hintergrund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darlege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möchte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gerne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einige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bildhafte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Dornen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Weg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Christentum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entfernen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bin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konvertiert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bevor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des Internets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bewusst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und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musste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Nachforschungen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selbst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anstellen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war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wesentlich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mich</w:t>
      </w:r>
      <w:proofErr w:type="spellEnd"/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meine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Nachforschungen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den Islam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intellektuellen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theologischen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Zufriedenheit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führten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vertraue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darauf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anderen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ähnlichen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Hintergrund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meinem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meine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Erfahrungen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Weg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Christentum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nützliche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Hinweise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dienen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Anfangspunkte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eigene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Nachforschungen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63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Mein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36"/>
          <w:szCs w:val="36"/>
        </w:rPr>
        <w:t>persönlicher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36"/>
          <w:szCs w:val="36"/>
        </w:rPr>
        <w:t>Hintergrund</w:t>
      </w:r>
      <w:proofErr w:type="spellEnd"/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bin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1998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Alter von 31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konvertiert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stamme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ursprünglich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Irland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praktizierenden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katholischen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Familie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geboren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worden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bin,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aber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habe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fast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ganzes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Erwachsenenleben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Ausland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lastRenderedPageBreak/>
        <w:t>verbracht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Mitte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bis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Ende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der 90er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Jahre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war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muslimische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Dame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verliebt</w:t>
      </w:r>
      <w:proofErr w:type="spellEnd"/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getroffen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habe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islamischen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Staat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gelebt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habe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wusste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heiraten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wollte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würde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konvertieren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müssen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denn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muslimischen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Frauen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verboten,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jemanden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heiraten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der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anderen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Glauben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besitzt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fand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Aussicht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gerade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toll, Muslim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müssen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 In der Tat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wusste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viel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die Religion des Islam,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aber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besondere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schlechte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Erfahrung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gerade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beim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Arbeiten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anderen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muslimischen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Staat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gemacht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hatte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hatte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meine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Meinung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Dinge, die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tun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verbittert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allgemeine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westliche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Abneigungen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eventuell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schon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gehabt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hatte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verstärkt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Trotzdem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Frühling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Sommer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1998,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zurück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in Europa war,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Bücher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den Islam, die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Kollege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und in den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öffentlichen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Büchereien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finden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konnte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Tatsachenberichte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Schulbücher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hauptsächlich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Nicht-Muslimen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) und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entdeckte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irgendwie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meinem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Erstaunen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der Religion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90%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ohne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Schwierigkeiten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zustimmen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konnte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tatsächlich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wenig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enthusiastisch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  Mir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klar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Fehler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gewesen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war, den Islam an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Verhalten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einiger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zwielichtiger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nominaler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Anhänger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beurteilen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anstatt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theologischen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moralischen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Lehren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der Religion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selbst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63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Jesus –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36"/>
          <w:szCs w:val="36"/>
        </w:rPr>
        <w:t>Sohn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36"/>
          <w:szCs w:val="36"/>
        </w:rPr>
        <w:t>Gottes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Womit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wirkliches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Problem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hatte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war die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Rolle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von Jesus.  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war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katholischer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Christ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erzogen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worden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glaubte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an die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Heilige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Trinität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Vater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Jesus,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Sohn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Heiligem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Geist –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drei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Personen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  Der Islam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lehnt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dies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lehrt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die absolute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Einheit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Gottes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Tauhid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) und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besonders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Jesus,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großer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Prophet </w:t>
      </w:r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menschlich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göttlich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war.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B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Leute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Schrift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übertreibt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nicht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eurem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Glauben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sagt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von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nichts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Wahrheit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Wahrlich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der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Messias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Jesus,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Sohn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 Maria,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Gesandte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Gottes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Sein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Wort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das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Maria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entboten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hat, und von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Seinem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Geist.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Darum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glaubt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 Seine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Gesandten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und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sagt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nicht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: "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Drei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."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Lasset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davon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(das)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proofErr w:type="gram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besser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für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euch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proofErr w:type="gram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ein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einziger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liegt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Seiner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Herrlichkeit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fern,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Ihm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ein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Kind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zuzuschreiben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763BE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(Quran 4:171)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Messias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der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Sohn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 Maria, war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ein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Gesandter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gewiss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andere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Gesandte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sind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ihm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dahingegangen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 seine Mutter war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eine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Wahrhaftige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beide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pflegten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Speise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sich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nehmen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763BE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(Quran 5:75)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“[Jesus]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sprach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: "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lch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bin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ein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Diener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Gottes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hat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mir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Buch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gegeben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mich</w:t>
      </w:r>
      <w:proofErr w:type="spellEnd"/>
      <w:proofErr w:type="gram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einem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Propheten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gemacht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>.” (Quran 19:30)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BE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Wahrlich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ungläubig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sind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diejenigen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die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sagen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: "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Messias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der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Sohn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 Maria</w:t>
      </w:r>
      <w:r w:rsidRPr="007763BE">
        <w:rPr>
          <w:rFonts w:ascii="Times New Roman" w:eastAsia="Times New Roman" w:hAnsi="Times New Roman" w:cs="Times New Roman"/>
          <w:sz w:val="24"/>
          <w:szCs w:val="24"/>
        </w:rPr>
        <w:t>.” (Quran 5:17)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BE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Wahrlich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ungläubig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sind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diejenigen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die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sagen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: "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Dritte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von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dreien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"; und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kein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außer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einem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Einzigen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763BE">
        <w:rPr>
          <w:rFonts w:ascii="Times New Roman" w:eastAsia="Times New Roman" w:hAnsi="Times New Roman" w:cs="Times New Roman"/>
          <w:sz w:val="24"/>
          <w:szCs w:val="24"/>
        </w:rPr>
        <w:t>’” (Quran 5:72)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BE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wenn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sprechen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wird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"O Jesus,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Sohn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 Maria, hast du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 Menschen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gesagt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: "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Nehmt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mich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meine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Mutter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zwei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Götter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neben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?"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wird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antworten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: "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Gepriesen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seist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Du.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könnte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sagen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wozu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kein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Recht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hatte</w:t>
      </w:r>
      <w:proofErr w:type="spellEnd"/>
      <w:r w:rsidRPr="007763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763BE">
        <w:rPr>
          <w:rFonts w:ascii="Times New Roman" w:eastAsia="Times New Roman" w:hAnsi="Times New Roman" w:cs="Times New Roman"/>
          <w:sz w:val="24"/>
          <w:szCs w:val="24"/>
        </w:rPr>
        <w:t>’” (Quran 5:116)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Der Islam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predigt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reinen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Monotheismus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  Das absolute Fundament des Islam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Alleine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(was die Christen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den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Vater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bezeichnen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) die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einzige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Gottheit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Sura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112 des Qur´an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erklärt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dies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eindeutig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Sprich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"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ist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Einziger</w:t>
      </w:r>
      <w:proofErr w:type="spellEnd"/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, der Absolute (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ewig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Unabhängige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von Dem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alles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abhängt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zeugt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nicht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und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proofErr w:type="spellEnd"/>
      <w:proofErr w:type="gram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nicht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gezeugt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worden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proofErr w:type="gram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Ihm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ebenbürtig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keiner</w:t>
      </w:r>
      <w:proofErr w:type="spellEnd"/>
      <w:r w:rsidRPr="007763BE">
        <w:rPr>
          <w:rFonts w:ascii="Times New Roman" w:eastAsia="Times New Roman" w:hAnsi="Times New Roman" w:cs="Times New Roman"/>
          <w:b/>
          <w:bCs/>
          <w:sz w:val="24"/>
          <w:szCs w:val="24"/>
        </w:rPr>
        <w:t>.”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sollte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tun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?  Dies war so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fremd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mich</w:t>
      </w:r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konnte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doch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Jesus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betrügen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2817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meinen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religiösen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Glauben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dessen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Ausübung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angeht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war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meine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persönliche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Situation so,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hauptsächlich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Ärger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politischen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nichtreligiösen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Inhalt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vieler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Sonntagspredigten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seit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einigen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Jahren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aufgehört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hatte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Sonntagsmesse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gehen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bevorzugte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kurzen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verpflichtenden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wöchentlichen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Messen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wo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ohne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Ablenkung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Verärgerung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auf das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Gefühl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konzentrieren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konnte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Gott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nahe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sein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keine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Predigt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gehalten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>).  </w:t>
      </w:r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Also war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theologischer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Hinsicht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ergebener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Katholik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Gegensatz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Protestant)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Kontext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Christentums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Beispielsweise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glaubte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innerhalb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Christentums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auf der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Grundlage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meiner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Studien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Evangeliums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Doktrinen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Transsubstantiation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und der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apostolischen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Sukzession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Allerdings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hatte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ernsthafte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Zweifel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Gültigkeit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Christentums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insbesondere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Doktrin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Erbsünde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demzufolge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Bedarf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Sühneopfer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von Jesus,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Sohn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Gottes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spirituellen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Erlöser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Seelen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beiden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Konzepte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Judentum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fremd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von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Christentum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abgeleitet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sein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soll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Trotzdem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63BE">
        <w:rPr>
          <w:rFonts w:ascii="Times New Roman" w:eastAsia="Times New Roman" w:hAnsi="Times New Roman" w:cs="Times New Roman"/>
          <w:sz w:val="24"/>
          <w:szCs w:val="24"/>
        </w:rPr>
        <w:t>war die</w:t>
      </w:r>
      <w:proofErr w:type="gram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Vorstellung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von Jesus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Sohn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Gottes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tief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mir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verankert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extrem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schwierig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war,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andere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Auslegung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Betracht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3BE">
        <w:rPr>
          <w:rFonts w:ascii="Times New Roman" w:eastAsia="Times New Roman" w:hAnsi="Times New Roman" w:cs="Times New Roman"/>
          <w:sz w:val="24"/>
          <w:szCs w:val="24"/>
        </w:rPr>
        <w:t>ziehen</w:t>
      </w:r>
      <w:proofErr w:type="spellEnd"/>
      <w:r w:rsidRPr="00776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2817" w:rsidRPr="007763BE" w:rsidRDefault="00622817" w:rsidP="007C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817" w:rsidRPr="007763BE" w:rsidRDefault="00622817" w:rsidP="007C0C3F">
      <w:pPr>
        <w:jc w:val="both"/>
        <w:rPr>
          <w:lang w:bidi="ar-EG"/>
        </w:rPr>
      </w:pPr>
    </w:p>
    <w:bookmarkEnd w:id="0"/>
    <w:p w:rsidR="00622817" w:rsidRPr="00622817" w:rsidRDefault="00622817" w:rsidP="007C0C3F">
      <w:pPr>
        <w:jc w:val="both"/>
      </w:pPr>
    </w:p>
    <w:sectPr w:rsidR="00622817" w:rsidRPr="006228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C"/>
    <w:rsid w:val="00005A3C"/>
    <w:rsid w:val="00033C3D"/>
    <w:rsid w:val="000C0DE5"/>
    <w:rsid w:val="00235776"/>
    <w:rsid w:val="0028110C"/>
    <w:rsid w:val="00294E35"/>
    <w:rsid w:val="003203F0"/>
    <w:rsid w:val="003448E3"/>
    <w:rsid w:val="004240D9"/>
    <w:rsid w:val="004A66AD"/>
    <w:rsid w:val="00531641"/>
    <w:rsid w:val="005465AA"/>
    <w:rsid w:val="005708C5"/>
    <w:rsid w:val="00574787"/>
    <w:rsid w:val="00583653"/>
    <w:rsid w:val="00596CC0"/>
    <w:rsid w:val="005B2345"/>
    <w:rsid w:val="005D5560"/>
    <w:rsid w:val="005E167B"/>
    <w:rsid w:val="00612BAF"/>
    <w:rsid w:val="00622173"/>
    <w:rsid w:val="00622817"/>
    <w:rsid w:val="00642215"/>
    <w:rsid w:val="0066061C"/>
    <w:rsid w:val="007C0C3F"/>
    <w:rsid w:val="007D77BC"/>
    <w:rsid w:val="008163B9"/>
    <w:rsid w:val="00862984"/>
    <w:rsid w:val="008A49FA"/>
    <w:rsid w:val="00920066"/>
    <w:rsid w:val="00943AE4"/>
    <w:rsid w:val="009A54E6"/>
    <w:rsid w:val="009F2F76"/>
    <w:rsid w:val="00A94AEF"/>
    <w:rsid w:val="00AB4934"/>
    <w:rsid w:val="00AD509A"/>
    <w:rsid w:val="00AD72D6"/>
    <w:rsid w:val="00AF78EF"/>
    <w:rsid w:val="00B80A88"/>
    <w:rsid w:val="00BA12E0"/>
    <w:rsid w:val="00BC2284"/>
    <w:rsid w:val="00C42B96"/>
    <w:rsid w:val="00CA389A"/>
    <w:rsid w:val="00E05419"/>
    <w:rsid w:val="00F35CBB"/>
    <w:rsid w:val="00F86249"/>
    <w:rsid w:val="00F8724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84"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240D9"/>
    <w:rPr>
      <w:color w:val="800080"/>
      <w:u w:val="single"/>
    </w:rPr>
  </w:style>
  <w:style w:type="paragraph" w:customStyle="1" w:styleId="w-body-text-1">
    <w:name w:val="w-body-text-1"/>
    <w:basedOn w:val="Normal"/>
    <w:rsid w:val="0023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B8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B8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0C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C0DE5"/>
  </w:style>
  <w:style w:type="character" w:customStyle="1" w:styleId="w-footnote-title">
    <w:name w:val="w-footnote-title"/>
    <w:basedOn w:val="DefaultParagraphFont"/>
    <w:rsid w:val="000C0DE5"/>
  </w:style>
  <w:style w:type="paragraph" w:customStyle="1" w:styleId="w-footnote-text">
    <w:name w:val="w-footnote-text"/>
    <w:basedOn w:val="Normal"/>
    <w:rsid w:val="000C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84"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240D9"/>
    <w:rPr>
      <w:color w:val="800080"/>
      <w:u w:val="single"/>
    </w:rPr>
  </w:style>
  <w:style w:type="paragraph" w:customStyle="1" w:styleId="w-body-text-1">
    <w:name w:val="w-body-text-1"/>
    <w:basedOn w:val="Normal"/>
    <w:rsid w:val="0023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B8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B8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0C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C0DE5"/>
  </w:style>
  <w:style w:type="character" w:customStyle="1" w:styleId="w-footnote-title">
    <w:name w:val="w-footnote-title"/>
    <w:basedOn w:val="DefaultParagraphFont"/>
    <w:rsid w:val="000C0DE5"/>
  </w:style>
  <w:style w:type="paragraph" w:customStyle="1" w:styleId="w-footnote-text">
    <w:name w:val="w-footnote-text"/>
    <w:basedOn w:val="Normal"/>
    <w:rsid w:val="000C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CIMS</cp:lastModifiedBy>
  <cp:revision>11</cp:revision>
  <cp:lastPrinted>2016-11-18T21:48:00Z</cp:lastPrinted>
  <dcterms:created xsi:type="dcterms:W3CDTF">2014-08-23T15:59:00Z</dcterms:created>
  <dcterms:modified xsi:type="dcterms:W3CDTF">2016-11-18T21:49:00Z</dcterms:modified>
</cp:coreProperties>
</file>